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3DF5" w14:textId="374C4358" w:rsidR="00FE07C9" w:rsidRPr="00DD61A3" w:rsidRDefault="00FE07C9" w:rsidP="00DD61A3">
      <w:pPr>
        <w:pStyle w:val="Nagwek1"/>
        <w:ind w:left="0" w:firstLine="0"/>
        <w:jc w:val="right"/>
        <w:rPr>
          <w:rFonts w:ascii="Arial" w:eastAsia="Times New Roman" w:hAnsi="Arial" w:cs="Arial"/>
          <w:bCs/>
          <w:color w:val="auto"/>
          <w:kern w:val="2"/>
          <w:sz w:val="18"/>
          <w:szCs w:val="18"/>
        </w:rPr>
      </w:pPr>
      <w:bookmarkStart w:id="0" w:name="_Toc507916600"/>
      <w:r w:rsidRPr="00DD61A3">
        <w:rPr>
          <w:rFonts w:ascii="Arial" w:eastAsia="Times New Roman" w:hAnsi="Arial" w:cs="Arial"/>
          <w:bCs/>
          <w:color w:val="auto"/>
          <w:kern w:val="2"/>
          <w:sz w:val="18"/>
          <w:szCs w:val="18"/>
        </w:rPr>
        <w:t>Załącznik nr 4 do ogłoszenia</w:t>
      </w:r>
    </w:p>
    <w:p w14:paraId="6458786E" w14:textId="6358625D" w:rsidR="00FE07C9" w:rsidRPr="00DD61A3" w:rsidRDefault="00FE07C9" w:rsidP="00DD61A3">
      <w:pPr>
        <w:pStyle w:val="Nagwek1"/>
        <w:spacing w:line="240" w:lineRule="auto"/>
        <w:jc w:val="center"/>
        <w:rPr>
          <w:rFonts w:ascii="Times New Roman" w:hAnsi="Times New Roman" w:cs="Times New Roman"/>
          <w:b/>
          <w:color w:val="000000" w:themeColor="text1"/>
          <w:sz w:val="18"/>
          <w:szCs w:val="18"/>
        </w:rPr>
      </w:pPr>
      <w:r w:rsidRPr="00DD61A3">
        <w:rPr>
          <w:rFonts w:ascii="Times New Roman" w:hAnsi="Times New Roman" w:cs="Times New Roman"/>
          <w:b/>
          <w:color w:val="000000" w:themeColor="text1"/>
          <w:sz w:val="18"/>
          <w:szCs w:val="18"/>
        </w:rPr>
        <w:t>Klauzula zgody i klauzula informacyjna dla kandydatów do pracy</w:t>
      </w:r>
      <w:bookmarkEnd w:id="0"/>
    </w:p>
    <w:p w14:paraId="7DCF5E28" w14:textId="77777777" w:rsidR="00FE07C9" w:rsidRPr="00DD61A3" w:rsidRDefault="00FE07C9" w:rsidP="00FE07C9">
      <w:pPr>
        <w:ind w:left="0" w:firstLine="0"/>
        <w:rPr>
          <w:rFonts w:ascii="Arial" w:hAnsi="Arial" w:cs="Arial"/>
          <w:sz w:val="18"/>
          <w:szCs w:val="18"/>
        </w:rPr>
      </w:pPr>
      <w:bookmarkStart w:id="1" w:name="_Toc507252796"/>
      <w:bookmarkStart w:id="2" w:name="_Toc507252795"/>
      <w:bookmarkStart w:id="3" w:name="_Toc507252794"/>
      <w:bookmarkStart w:id="4" w:name="_Toc507252793"/>
      <w:bookmarkStart w:id="5" w:name="_Toc507252792"/>
      <w:bookmarkStart w:id="6" w:name="_Toc507252791"/>
      <w:bookmarkStart w:id="7" w:name="_Toc507252790"/>
      <w:bookmarkStart w:id="8" w:name="_Toc507252789"/>
      <w:bookmarkStart w:id="9" w:name="_Toc507252788"/>
      <w:bookmarkEnd w:id="1"/>
      <w:bookmarkEnd w:id="2"/>
      <w:bookmarkEnd w:id="3"/>
      <w:bookmarkEnd w:id="4"/>
      <w:bookmarkEnd w:id="5"/>
      <w:bookmarkEnd w:id="6"/>
      <w:bookmarkEnd w:id="7"/>
      <w:bookmarkEnd w:id="8"/>
      <w:bookmarkEnd w:id="9"/>
    </w:p>
    <w:p w14:paraId="175C1826" w14:textId="4DFAC21D" w:rsidR="00FE07C9" w:rsidRPr="00DD61A3" w:rsidRDefault="00FE07C9" w:rsidP="00FE07C9">
      <w:pPr>
        <w:ind w:left="0" w:firstLine="0"/>
        <w:rPr>
          <w:rFonts w:ascii="Arial" w:hAnsi="Arial" w:cs="Arial"/>
          <w:sz w:val="18"/>
          <w:szCs w:val="18"/>
        </w:rPr>
      </w:pPr>
      <w:r w:rsidRPr="00DD61A3">
        <w:rPr>
          <w:rFonts w:ascii="Arial" w:hAnsi="Arial" w:cs="Arial"/>
          <w:sz w:val="18"/>
          <w:szCs w:val="18"/>
        </w:rPr>
        <w:t>Zgodnie z art. 13 RODO (</w:t>
      </w:r>
      <w:r w:rsidRPr="00DD61A3">
        <w:rPr>
          <w:rFonts w:ascii="Arial" w:hAnsi="Arial" w:cs="Arial"/>
          <w:bCs/>
          <w:kern w:val="2"/>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D61A3">
        <w:rPr>
          <w:rFonts w:ascii="Arial" w:hAnsi="Arial" w:cs="Arial"/>
          <w:sz w:val="18"/>
          <w:szCs w:val="18"/>
        </w:rPr>
        <w:t>z dnia 27 kwietnia 2016 r. (Dz. Urz. UE. L Nr 119, str. 1) informuję, iż:</w:t>
      </w:r>
    </w:p>
    <w:p w14:paraId="431727C5"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administratorem Pani/Pana danych osobowych jest Młodzieżowy Ośrodek Wychowawczy w Podborsku, Podborsko 12, 78-220 Tychowo</w:t>
      </w:r>
    </w:p>
    <w:p w14:paraId="6A5D92B8"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 xml:space="preserve">kontakt z Inspektorem Ochrony Danych jest możliwy pod numerem 791 343 374, </w:t>
      </w:r>
    </w:p>
    <w:p w14:paraId="22D29B1A"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Pani/Pana dane osobowe będą przetwarzane w zakresie wskazanym w przepisach prawa pracy (art. 22 Kodeksu pracy oraz paragraf 1 rozporządzenia Ministra Pracy i Polityki Socjalnej z dnia 28 maja 1996 roku w sprawie zakresu prowadzenia przez pracodawców dokumentacji w sprawach związanych ze stosunkiem pracy oraz sposoby prowadzenia akt osobowych pracownika) w celu przeprowadzenia obecnego postępowania rekrutacyjnego- na podstawie art. 6 ust. 1 lit. b ogólnego rozporządzenia o ochronie danych osobowych z dnia 27 kwietnia 2016, natomiast inne dane, w tym dane do kontaktu będą przetwarzane na podstawie zgody- art. 6 ust. 1 lit. a RODO, która może zostać odwołana w dowolnym momencie,</w:t>
      </w:r>
    </w:p>
    <w:p w14:paraId="0494EA66" w14:textId="77777777" w:rsidR="00FE07C9" w:rsidRPr="00DD61A3" w:rsidRDefault="00FE07C9" w:rsidP="00FE07C9">
      <w:pPr>
        <w:pStyle w:val="Akapitzlist"/>
        <w:numPr>
          <w:ilvl w:val="0"/>
          <w:numId w:val="1"/>
        </w:numPr>
        <w:ind w:left="284"/>
        <w:rPr>
          <w:rFonts w:ascii="Arial" w:hAnsi="Arial" w:cs="Arial"/>
          <w:color w:val="000000" w:themeColor="text1"/>
          <w:sz w:val="18"/>
          <w:szCs w:val="18"/>
        </w:rPr>
      </w:pPr>
      <w:r w:rsidRPr="00DD61A3">
        <w:rPr>
          <w:rFonts w:ascii="Arial" w:hAnsi="Arial" w:cs="Arial"/>
          <w:color w:val="000000" w:themeColor="text1"/>
          <w:sz w:val="18"/>
          <w:szCs w:val="18"/>
        </w:rPr>
        <w:t xml:space="preserve">Administrator </w:t>
      </w:r>
      <w:r w:rsidRPr="00DD61A3">
        <w:rPr>
          <w:rFonts w:ascii="Arial" w:hAnsi="Arial" w:cs="Arial"/>
          <w:sz w:val="18"/>
          <w:szCs w:val="18"/>
        </w:rPr>
        <w:t xml:space="preserve">będzie przetwarzał Pani/Pana dane osobowe, także na potrzeby przyszłych rekrutacji, jeśli wyrazi Pani/Pan na to zgodę, która może zostać odwołana w dowolnym momencie- na </w:t>
      </w:r>
      <w:r w:rsidRPr="00DD61A3">
        <w:rPr>
          <w:rFonts w:ascii="Arial" w:hAnsi="Arial" w:cs="Arial"/>
          <w:color w:val="000000" w:themeColor="text1"/>
          <w:sz w:val="18"/>
          <w:szCs w:val="18"/>
        </w:rPr>
        <w:t xml:space="preserve">podstawie art. 6 ust. 1 lit. a, </w:t>
      </w:r>
    </w:p>
    <w:p w14:paraId="5FF0F623"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color w:val="000000" w:themeColor="text1"/>
          <w:sz w:val="18"/>
          <w:szCs w:val="18"/>
        </w:rPr>
        <w:t xml:space="preserve">Odbiorcą Pani/Pana danych będzie pracownicy przeprowadzający rekrutację </w:t>
      </w:r>
    </w:p>
    <w:p w14:paraId="3A1F8790"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Pani/Pana dane osobowe zgromadzone w procesie rekrutacyjnym będą przechowywane do momentu zakończenia rekrutacji,</w:t>
      </w:r>
    </w:p>
    <w:p w14:paraId="66A079E6"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Jeśli wyrazi Pani/Pan zgodę na wykorzystanie danych osobowych w celu przyszłych rekrutacji, Pani/Pana dane będą przechowywane przez okres 6 miesięcy</w:t>
      </w:r>
    </w:p>
    <w:p w14:paraId="35715D8C"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color w:val="000000" w:themeColor="text1"/>
          <w:sz w:val="18"/>
          <w:szCs w:val="18"/>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591E9A66"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ma Pani/Pan prawo wniesienia skargi do organu nadzorczego Prezesa Urzędu Ochrony Danych Osobowych,</w:t>
      </w:r>
    </w:p>
    <w:p w14:paraId="06163365" w14:textId="77777777" w:rsidR="00FE07C9" w:rsidRPr="00DD61A3" w:rsidRDefault="00FE07C9" w:rsidP="00FE07C9">
      <w:pPr>
        <w:pStyle w:val="Akapitzlist"/>
        <w:numPr>
          <w:ilvl w:val="0"/>
          <w:numId w:val="1"/>
        </w:numPr>
        <w:ind w:left="284"/>
        <w:rPr>
          <w:rFonts w:ascii="Arial" w:hAnsi="Arial" w:cs="Arial"/>
          <w:sz w:val="18"/>
          <w:szCs w:val="18"/>
        </w:rPr>
      </w:pPr>
      <w:r w:rsidRPr="00DD61A3">
        <w:rPr>
          <w:rFonts w:ascii="Arial" w:hAnsi="Arial" w:cs="Arial"/>
          <w:sz w:val="18"/>
          <w:szCs w:val="18"/>
        </w:rPr>
        <w:t>podanie danych osobowych w zakresie wynikającym z art. 22 Kodeksu pracy jest wymogiem obligatoryjnym w oparciu o przepisy prawa, aby uczestniczyć w postępowaniu rekrutacyjnym,                                a w pozostałym zakresie podanie danych osobowych jest dobrowolne,</w:t>
      </w:r>
    </w:p>
    <w:p w14:paraId="2A5FD7EE" w14:textId="77777777" w:rsidR="00FE07C9" w:rsidRPr="00DD61A3" w:rsidRDefault="00FE07C9" w:rsidP="00FE07C9">
      <w:pPr>
        <w:ind w:left="0" w:firstLine="0"/>
        <w:rPr>
          <w:rFonts w:ascii="Arial" w:hAnsi="Arial" w:cs="Arial"/>
          <w:sz w:val="18"/>
          <w:szCs w:val="18"/>
        </w:rPr>
      </w:pPr>
    </w:p>
    <w:p w14:paraId="39EBA179" w14:textId="213AA967" w:rsidR="00FE07C9" w:rsidRPr="00DD61A3" w:rsidRDefault="00FE07C9" w:rsidP="00FE07C9">
      <w:pPr>
        <w:ind w:left="0" w:firstLine="0"/>
        <w:rPr>
          <w:rFonts w:ascii="Arial" w:hAnsi="Arial" w:cs="Arial"/>
          <w:b/>
          <w:bCs/>
          <w:sz w:val="18"/>
          <w:szCs w:val="18"/>
        </w:rPr>
      </w:pPr>
      <w:r w:rsidRPr="00DD61A3">
        <w:rPr>
          <w:rFonts w:ascii="Arial" w:hAnsi="Arial" w:cs="Arial"/>
          <w:sz w:val="18"/>
          <w:szCs w:val="18"/>
        </w:rPr>
        <w:t xml:space="preserve">Zgodnie z art.6 ust.1 lit. a ogólnego rozporządzenia o ochronie danych osobowych z dnia 27 kwietnia 2016 r. (Dz. Urz. UE L 119 z 04.05.2016) </w:t>
      </w:r>
      <w:r w:rsidRPr="00DD61A3">
        <w:rPr>
          <w:rFonts w:ascii="Arial" w:hAnsi="Arial" w:cs="Arial"/>
          <w:b/>
          <w:bCs/>
          <w:sz w:val="18"/>
          <w:szCs w:val="18"/>
        </w:rPr>
        <w:t xml:space="preserve">wyrażam zgodę na przetwarzanie moich danych osobowych </w:t>
      </w:r>
      <w:r w:rsidRPr="00DD61A3">
        <w:rPr>
          <w:rFonts w:ascii="Arial" w:hAnsi="Arial" w:cs="Arial"/>
          <w:b/>
          <w:bCs/>
          <w:color w:val="000000" w:themeColor="text1"/>
          <w:sz w:val="18"/>
          <w:szCs w:val="18"/>
        </w:rPr>
        <w:t xml:space="preserve">przez </w:t>
      </w:r>
      <w:r w:rsidRPr="00DD61A3">
        <w:rPr>
          <w:rFonts w:ascii="Arial" w:hAnsi="Arial" w:cs="Arial"/>
          <w:b/>
          <w:bCs/>
          <w:sz w:val="18"/>
          <w:szCs w:val="18"/>
        </w:rPr>
        <w:t xml:space="preserve">okres </w:t>
      </w:r>
      <w:r w:rsidRPr="00DD61A3">
        <w:rPr>
          <w:rFonts w:ascii="Arial" w:hAnsi="Arial" w:cs="Arial"/>
          <w:b/>
          <w:bCs/>
          <w:i/>
          <w:sz w:val="18"/>
          <w:szCs w:val="18"/>
        </w:rPr>
        <w:t>rekrutacji / okres tej i przyszłych rekrutacji / przez okres 2 lat.</w:t>
      </w:r>
    </w:p>
    <w:p w14:paraId="5A5B334E" w14:textId="0C668F94" w:rsidR="00FE07C9" w:rsidRPr="00DD61A3" w:rsidRDefault="00FE07C9" w:rsidP="00FE07C9">
      <w:pPr>
        <w:rPr>
          <w:sz w:val="18"/>
          <w:szCs w:val="18"/>
        </w:rPr>
      </w:pPr>
    </w:p>
    <w:p w14:paraId="1EDCA724" w14:textId="77777777" w:rsidR="00FE07C9" w:rsidRPr="00DD61A3" w:rsidRDefault="00FE07C9" w:rsidP="00FE07C9">
      <w:pPr>
        <w:rPr>
          <w:sz w:val="18"/>
          <w:szCs w:val="18"/>
        </w:rPr>
      </w:pPr>
    </w:p>
    <w:p w14:paraId="5E1F159D" w14:textId="23A97D51" w:rsidR="00FE07C9" w:rsidRPr="00DD61A3" w:rsidRDefault="00FE07C9" w:rsidP="00FE07C9">
      <w:pPr>
        <w:jc w:val="right"/>
        <w:rPr>
          <w:sz w:val="18"/>
          <w:szCs w:val="18"/>
        </w:rPr>
      </w:pPr>
      <w:r w:rsidRPr="00DD61A3">
        <w:rPr>
          <w:sz w:val="18"/>
          <w:szCs w:val="18"/>
        </w:rPr>
        <w:t>………………………………………………………..</w:t>
      </w:r>
    </w:p>
    <w:p w14:paraId="667E8724" w14:textId="2B6C03C6" w:rsidR="00FE07C9" w:rsidRPr="00DD61A3" w:rsidRDefault="00FE07C9" w:rsidP="00FE07C9">
      <w:pPr>
        <w:jc w:val="right"/>
        <w:rPr>
          <w:sz w:val="18"/>
          <w:szCs w:val="18"/>
        </w:rPr>
      </w:pPr>
      <w:r w:rsidRPr="00DD61A3">
        <w:rPr>
          <w:sz w:val="18"/>
          <w:szCs w:val="18"/>
        </w:rPr>
        <w:t xml:space="preserve">Data i podpis </w:t>
      </w:r>
    </w:p>
    <w:p w14:paraId="458E954E" w14:textId="77777777" w:rsidR="00FE07C9" w:rsidRPr="00DD61A3" w:rsidRDefault="00FE07C9" w:rsidP="00FE07C9">
      <w:pPr>
        <w:rPr>
          <w:sz w:val="18"/>
          <w:szCs w:val="18"/>
        </w:rPr>
      </w:pPr>
    </w:p>
    <w:p w14:paraId="0A02A0C3" w14:textId="77777777" w:rsidR="00CD1B77" w:rsidRPr="00DD61A3" w:rsidRDefault="00CD1B77">
      <w:pPr>
        <w:rPr>
          <w:sz w:val="18"/>
          <w:szCs w:val="18"/>
        </w:rPr>
      </w:pPr>
    </w:p>
    <w:sectPr w:rsidR="00CD1B77" w:rsidRPr="00DD61A3" w:rsidSect="00FE07C9">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B5D24"/>
    <w:multiLevelType w:val="multilevel"/>
    <w:tmpl w:val="D9AC3F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72728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C9"/>
    <w:rsid w:val="004C7663"/>
    <w:rsid w:val="00A967B9"/>
    <w:rsid w:val="00CD1B77"/>
    <w:rsid w:val="00D836B8"/>
    <w:rsid w:val="00DD61A3"/>
    <w:rsid w:val="00EE459B"/>
    <w:rsid w:val="00FE0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922E"/>
  <w15:chartTrackingRefBased/>
  <w15:docId w15:val="{C0A26BC8-5C37-49F1-9BB4-4BFA28B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7C9"/>
    <w:pPr>
      <w:suppressAutoHyphens/>
      <w:spacing w:after="0" w:line="360" w:lineRule="auto"/>
      <w:ind w:left="357" w:hanging="357"/>
      <w:jc w:val="both"/>
    </w:pPr>
    <w:rPr>
      <w:rFonts w:ascii="Calibri" w:eastAsia="Times New Roman" w:hAnsi="Calibri" w:cs="Times New Roman"/>
      <w:kern w:val="0"/>
      <w:lang w:eastAsia="pl-PL"/>
      <w14:ligatures w14:val="none"/>
    </w:rPr>
  </w:style>
  <w:style w:type="paragraph" w:styleId="Nagwek1">
    <w:name w:val="heading 1"/>
    <w:basedOn w:val="Normalny"/>
    <w:next w:val="Normalny"/>
    <w:link w:val="Nagwek1Znak"/>
    <w:uiPriority w:val="9"/>
    <w:qFormat/>
    <w:rsid w:val="00FE0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0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07C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07C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07C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07C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07C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07C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07C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E07C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07C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07C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07C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07C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07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07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07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07C9"/>
    <w:rPr>
      <w:rFonts w:eastAsiaTheme="majorEastAsia" w:cstheme="majorBidi"/>
      <w:color w:val="272727" w:themeColor="text1" w:themeTint="D8"/>
    </w:rPr>
  </w:style>
  <w:style w:type="paragraph" w:styleId="Tytu">
    <w:name w:val="Title"/>
    <w:basedOn w:val="Normalny"/>
    <w:next w:val="Normalny"/>
    <w:link w:val="TytuZnak"/>
    <w:uiPriority w:val="10"/>
    <w:qFormat/>
    <w:rsid w:val="00FE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07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07C9"/>
    <w:pPr>
      <w:numPr>
        <w:ilvl w:val="1"/>
      </w:numPr>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07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07C9"/>
    <w:pPr>
      <w:spacing w:before="160"/>
      <w:jc w:val="center"/>
    </w:pPr>
    <w:rPr>
      <w:i/>
      <w:iCs/>
      <w:color w:val="404040" w:themeColor="text1" w:themeTint="BF"/>
    </w:rPr>
  </w:style>
  <w:style w:type="character" w:customStyle="1" w:styleId="CytatZnak">
    <w:name w:val="Cytat Znak"/>
    <w:basedOn w:val="Domylnaczcionkaakapitu"/>
    <w:link w:val="Cytat"/>
    <w:uiPriority w:val="29"/>
    <w:rsid w:val="00FE07C9"/>
    <w:rPr>
      <w:i/>
      <w:iCs/>
      <w:color w:val="404040" w:themeColor="text1" w:themeTint="BF"/>
    </w:rPr>
  </w:style>
  <w:style w:type="paragraph" w:styleId="Akapitzlist">
    <w:name w:val="List Paragraph"/>
    <w:basedOn w:val="Normalny"/>
    <w:uiPriority w:val="34"/>
    <w:qFormat/>
    <w:rsid w:val="00FE07C9"/>
    <w:pPr>
      <w:ind w:left="720"/>
      <w:contextualSpacing/>
    </w:pPr>
  </w:style>
  <w:style w:type="character" w:styleId="Wyrnienieintensywne">
    <w:name w:val="Intense Emphasis"/>
    <w:basedOn w:val="Domylnaczcionkaakapitu"/>
    <w:uiPriority w:val="21"/>
    <w:qFormat/>
    <w:rsid w:val="00FE07C9"/>
    <w:rPr>
      <w:i/>
      <w:iCs/>
      <w:color w:val="2F5496" w:themeColor="accent1" w:themeShade="BF"/>
    </w:rPr>
  </w:style>
  <w:style w:type="paragraph" w:styleId="Cytatintensywny">
    <w:name w:val="Intense Quote"/>
    <w:basedOn w:val="Normalny"/>
    <w:next w:val="Normalny"/>
    <w:link w:val="CytatintensywnyZnak"/>
    <w:uiPriority w:val="30"/>
    <w:qFormat/>
    <w:rsid w:val="00FE0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07C9"/>
    <w:rPr>
      <w:i/>
      <w:iCs/>
      <w:color w:val="2F5496" w:themeColor="accent1" w:themeShade="BF"/>
    </w:rPr>
  </w:style>
  <w:style w:type="character" w:styleId="Odwoanieintensywne">
    <w:name w:val="Intense Reference"/>
    <w:basedOn w:val="Domylnaczcionkaakapitu"/>
    <w:uiPriority w:val="32"/>
    <w:qFormat/>
    <w:rsid w:val="00FE07C9"/>
    <w:rPr>
      <w:b/>
      <w:bCs/>
      <w:smallCaps/>
      <w:color w:val="2F5496" w:themeColor="accent1" w:themeShade="BF"/>
      <w:spacing w:val="5"/>
    </w:rPr>
  </w:style>
  <w:style w:type="character" w:styleId="Odwoaniedokomentarza">
    <w:name w:val="annotation reference"/>
    <w:basedOn w:val="Domylnaczcionkaakapitu"/>
    <w:uiPriority w:val="99"/>
    <w:semiHidden/>
    <w:unhideWhenUsed/>
    <w:qFormat/>
    <w:rsid w:val="00FE07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412</Words>
  <Characters>2474</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Ossowska-Jankowska</dc:creator>
  <cp:keywords/>
  <dc:description/>
  <cp:lastModifiedBy>Ewa Ossowska-Jankowska</cp:lastModifiedBy>
  <cp:revision>3</cp:revision>
  <cp:lastPrinted>2026-02-27T10:51:00Z</cp:lastPrinted>
  <dcterms:created xsi:type="dcterms:W3CDTF">2026-02-27T10:42:00Z</dcterms:created>
  <dcterms:modified xsi:type="dcterms:W3CDTF">2026-02-27T10:51:00Z</dcterms:modified>
</cp:coreProperties>
</file>